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E588A">
        <w:rPr>
          <w:rFonts w:ascii="Corbel" w:hAnsi="Corbel"/>
          <w:b/>
          <w:smallCaps/>
          <w:sz w:val="24"/>
          <w:szCs w:val="24"/>
        </w:rPr>
        <w:t>202</w:t>
      </w:r>
      <w:r w:rsidR="00B83056">
        <w:rPr>
          <w:rFonts w:ascii="Corbel" w:hAnsi="Corbel"/>
          <w:b/>
          <w:smallCaps/>
          <w:sz w:val="24"/>
          <w:szCs w:val="24"/>
        </w:rPr>
        <w:t>1</w:t>
      </w:r>
      <w:r w:rsidR="00351CF7">
        <w:rPr>
          <w:rFonts w:ascii="Corbel" w:hAnsi="Corbel"/>
          <w:b/>
          <w:smallCaps/>
          <w:sz w:val="24"/>
          <w:szCs w:val="24"/>
        </w:rPr>
        <w:t>-</w:t>
      </w:r>
      <w:r w:rsidR="001E588A">
        <w:rPr>
          <w:rFonts w:ascii="Corbel" w:hAnsi="Corbel"/>
          <w:b/>
          <w:smallCaps/>
          <w:sz w:val="24"/>
          <w:szCs w:val="24"/>
        </w:rPr>
        <w:t>202</w:t>
      </w:r>
      <w:r w:rsidR="00B83056">
        <w:rPr>
          <w:rFonts w:ascii="Corbel" w:hAnsi="Corbel"/>
          <w:b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3701CF">
        <w:rPr>
          <w:rFonts w:ascii="Corbel" w:hAnsi="Corbel"/>
          <w:sz w:val="20"/>
          <w:szCs w:val="20"/>
        </w:rPr>
        <w:t>202</w:t>
      </w:r>
      <w:r w:rsidR="00B83056">
        <w:rPr>
          <w:rFonts w:ascii="Corbel" w:hAnsi="Corbel"/>
          <w:sz w:val="20"/>
          <w:szCs w:val="20"/>
        </w:rPr>
        <w:t>2</w:t>
      </w:r>
      <w:r w:rsidR="003701CF">
        <w:rPr>
          <w:rFonts w:ascii="Corbel" w:hAnsi="Corbel"/>
          <w:sz w:val="20"/>
          <w:szCs w:val="20"/>
        </w:rPr>
        <w:t>/202</w:t>
      </w:r>
      <w:r w:rsidR="00B83056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510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1D74">
              <w:rPr>
                <w:rFonts w:ascii="Corbel" w:hAnsi="Corbel"/>
                <w:sz w:val="24"/>
                <w:szCs w:val="24"/>
              </w:rPr>
              <w:t>Et</w:t>
            </w:r>
            <w:r>
              <w:rPr>
                <w:rFonts w:ascii="Corbel" w:hAnsi="Corbel"/>
                <w:sz w:val="24"/>
                <w:szCs w:val="24"/>
              </w:rPr>
              <w:t>yczne podstawy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3145B2" w:rsidRPr="009C54AE" w:rsidRDefault="008D4BAB" w:rsidP="008D4B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145B2" w:rsidRPr="009C54AE" w:rsidRDefault="008D4BAB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145B2" w:rsidRPr="00D90C01" w:rsidRDefault="0028157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145B2" w:rsidRPr="00D90C01" w:rsidRDefault="0028157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145B2" w:rsidRPr="00993173" w:rsidRDefault="00327611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281572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28157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28157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4. 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145B2" w:rsidRPr="00D90C01" w:rsidRDefault="0028157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327611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815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C5887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C469B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C588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9B4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978" w:rsidRPr="009C54AE" w:rsidTr="007F11A4">
        <w:tc>
          <w:tcPr>
            <w:tcW w:w="851" w:type="dxa"/>
            <w:vAlign w:val="center"/>
          </w:tcPr>
          <w:p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86978" w:rsidRPr="009C54AE" w:rsidRDefault="00BC5887" w:rsidP="002815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Nabycie umiejętności refleksji nad rolą etosu pedagoga w pracy wychowawczej</w:t>
            </w:r>
          </w:p>
        </w:tc>
      </w:tr>
      <w:tr w:rsidR="00BC5887" w:rsidRPr="009C54AE" w:rsidTr="007F11A4">
        <w:tc>
          <w:tcPr>
            <w:tcW w:w="851" w:type="dxa"/>
            <w:vAlign w:val="center"/>
          </w:tcPr>
          <w:p w:rsidR="00BC5887" w:rsidRPr="009C54AE" w:rsidRDefault="00BC5887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BC5887" w:rsidRPr="009C54AE" w:rsidRDefault="00BC5887" w:rsidP="002815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etycznego wymiaru pracy pedagoga i odniesienie ich do indywidualnych standardów etycznych</w:t>
            </w:r>
          </w:p>
        </w:tc>
      </w:tr>
    </w:tbl>
    <w:p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5996"/>
        <w:gridCol w:w="1860"/>
      </w:tblGrid>
      <w:tr w:rsidR="0085747A" w:rsidRPr="009C54AE" w:rsidTr="00281572">
        <w:tc>
          <w:tcPr>
            <w:tcW w:w="1664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0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1572" w:rsidRPr="009C54AE" w:rsidTr="00281572">
        <w:tc>
          <w:tcPr>
            <w:tcW w:w="1664" w:type="dxa"/>
          </w:tcPr>
          <w:p w:rsidR="00281572" w:rsidRPr="009C54AE" w:rsidRDefault="00281572" w:rsidP="00281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96" w:type="dxa"/>
          </w:tcPr>
          <w:p w:rsidR="00281572" w:rsidRPr="00954838" w:rsidRDefault="00281572" w:rsidP="002815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Na bazie elementarnej wiedzy z zakresu filozofii, kulturowy, historii, socjologii, psychologii opisze procesy wychowania i odniesie je do pracy pedagoga w kontekście oceny etycznej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0" w:type="dxa"/>
          </w:tcPr>
          <w:p w:rsidR="00281572" w:rsidRPr="00281572" w:rsidRDefault="00281572" w:rsidP="00281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1572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A5335B" w:rsidRPr="009C54AE" w:rsidTr="00281572">
        <w:tc>
          <w:tcPr>
            <w:tcW w:w="1664" w:type="dxa"/>
          </w:tcPr>
          <w:p w:rsidR="00A5335B" w:rsidRPr="009C54AE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96" w:type="dxa"/>
          </w:tcPr>
          <w:p w:rsidR="00281572" w:rsidRPr="00954838" w:rsidRDefault="00281572" w:rsidP="002815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Scharakteryzuje zasady  i normy etyczne dotyczące działalności pedagogicznej i wychowawczej w kontekście pracy wychowawcy i ochrony praw osoby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A5335B" w:rsidRPr="00281572" w:rsidRDefault="00A5335B" w:rsidP="002815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860" w:type="dxa"/>
          </w:tcPr>
          <w:p w:rsidR="00A5335B" w:rsidRPr="00281572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1572">
              <w:rPr>
                <w:rFonts w:ascii="Corbel" w:hAnsi="Corbel"/>
                <w:b w:val="0"/>
                <w:szCs w:val="24"/>
              </w:rPr>
              <w:t>K_W13</w:t>
            </w:r>
          </w:p>
        </w:tc>
      </w:tr>
      <w:tr w:rsidR="00A5335B" w:rsidRPr="009C54AE" w:rsidTr="00281572">
        <w:tc>
          <w:tcPr>
            <w:tcW w:w="1664" w:type="dxa"/>
          </w:tcPr>
          <w:p w:rsidR="00A5335B" w:rsidRPr="009C54AE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96" w:type="dxa"/>
          </w:tcPr>
          <w:p w:rsidR="00A5335B" w:rsidRPr="00281572" w:rsidRDefault="00123FAD" w:rsidP="002815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 </w:t>
            </w:r>
            <w:r w:rsidRPr="00954838">
              <w:rPr>
                <w:rFonts w:ascii="Corbel" w:hAnsi="Corbel"/>
                <w:sz w:val="24"/>
                <w:szCs w:val="24"/>
              </w:rPr>
              <w:t>się do norm etycznych wyprowadzonych z wartości podstawowych w realizacji pracy edukacyjnej, wychowawczej i opiekuńczej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954838">
              <w:rPr>
                <w:rFonts w:ascii="Corbel" w:hAnsi="Corbel"/>
                <w:sz w:val="24"/>
                <w:szCs w:val="24"/>
              </w:rPr>
              <w:t xml:space="preserve"> opierając się </w:t>
            </w:r>
            <w:r>
              <w:rPr>
                <w:rFonts w:ascii="Corbel" w:hAnsi="Corbel"/>
                <w:sz w:val="24"/>
                <w:szCs w:val="24"/>
              </w:rPr>
              <w:t xml:space="preserve">na </w:t>
            </w:r>
            <w:r w:rsidRPr="00954838">
              <w:rPr>
                <w:rFonts w:ascii="Corbel" w:hAnsi="Corbel"/>
                <w:sz w:val="24"/>
                <w:szCs w:val="24"/>
              </w:rPr>
              <w:t>wiedzy o konsekwencjach stosowanych działań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0" w:type="dxa"/>
          </w:tcPr>
          <w:p w:rsidR="00A5335B" w:rsidRPr="00281572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1572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A5335B" w:rsidRPr="009C54AE" w:rsidTr="00281572">
        <w:tc>
          <w:tcPr>
            <w:tcW w:w="1664" w:type="dxa"/>
          </w:tcPr>
          <w:p w:rsidR="00A5335B" w:rsidRPr="009C54AE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96" w:type="dxa"/>
          </w:tcPr>
          <w:p w:rsidR="00A5335B" w:rsidRPr="00281572" w:rsidRDefault="00C469BE" w:rsidP="002815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Określi</w:t>
            </w:r>
            <w:r w:rsidR="00123FAD" w:rsidRPr="00954838">
              <w:rPr>
                <w:rFonts w:ascii="Corbel" w:hAnsi="Corbel"/>
                <w:sz w:val="24"/>
                <w:szCs w:val="24"/>
              </w:rPr>
              <w:t xml:space="preserve"> etyczny wymiar zagadnień związanych z działaniami pedagogicznymi zarówno swoimi</w:t>
            </w:r>
            <w:r w:rsidR="00123FAD">
              <w:rPr>
                <w:rFonts w:ascii="Corbel" w:hAnsi="Corbel"/>
                <w:sz w:val="24"/>
                <w:szCs w:val="24"/>
              </w:rPr>
              <w:t>,</w:t>
            </w:r>
            <w:r w:rsidR="00123FAD" w:rsidRPr="00954838">
              <w:rPr>
                <w:rFonts w:ascii="Corbel" w:hAnsi="Corbel"/>
                <w:sz w:val="24"/>
                <w:szCs w:val="24"/>
              </w:rPr>
              <w:t xml:space="preserve"> jak również innych podmiotów oraz instytucji</w:t>
            </w:r>
            <w:r w:rsidR="00123FA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0" w:type="dxa"/>
          </w:tcPr>
          <w:p w:rsidR="00A5335B" w:rsidRPr="00281572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1572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Rozwój zdolności poznawczych - samowychowanie intelektualne pedagoga.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Wychowanie do wolności.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Dojrzała postawa - rozwój osobowości etycznej pedagoga.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Etyka a praktyka wychowawcza.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Etos wychowawcy.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Etyka jako sztuka życia.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Godność osoby a edukacja.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 xml:space="preserve">Etyczny wymiar systemu pedagogicznego. 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Doświadczenie wartości moralnych a normy etyczne.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Rola poznania intuicyjnego w pracy pedagoga (H. Bergson).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BC5887" w:rsidRPr="00A707E4" w:rsidRDefault="00BC5887" w:rsidP="00BC5887">
      <w:p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Wykład </w:t>
      </w:r>
      <w:r w:rsidRPr="00A707E4">
        <w:rPr>
          <w:rFonts w:ascii="Corbel" w:hAnsi="Corbel"/>
          <w:sz w:val="24"/>
          <w:szCs w:val="24"/>
        </w:rPr>
        <w:t>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:rsidR="0085747A" w:rsidRPr="00BC5887" w:rsidRDefault="00BC5887" w:rsidP="00BC5887">
      <w:pPr>
        <w:spacing w:after="0"/>
        <w:rPr>
          <w:rFonts w:ascii="Corbel" w:hAnsi="Corbel"/>
          <w:smallCaps/>
          <w:sz w:val="24"/>
          <w:szCs w:val="24"/>
        </w:rPr>
      </w:pPr>
      <w:r w:rsidRPr="00A707E4">
        <w:rPr>
          <w:rFonts w:ascii="Corbel" w:hAnsi="Corbel"/>
          <w:sz w:val="24"/>
          <w:szCs w:val="24"/>
        </w:rPr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123FAD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3FAD" w:rsidRPr="009C54AE" w:rsidTr="00123FAD">
        <w:tc>
          <w:tcPr>
            <w:tcW w:w="1962" w:type="dxa"/>
          </w:tcPr>
          <w:p w:rsidR="00123FAD" w:rsidRPr="009C54AE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123FAD" w:rsidRPr="00A707E4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123FAD" w:rsidRPr="007B6AF1" w:rsidRDefault="00123FAD" w:rsidP="00123FA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123FAD" w:rsidRPr="009C54AE" w:rsidTr="00123FAD">
        <w:tc>
          <w:tcPr>
            <w:tcW w:w="1962" w:type="dxa"/>
          </w:tcPr>
          <w:p w:rsidR="00123FAD" w:rsidRPr="009C54AE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23FAD" w:rsidRPr="00A707E4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123FAD" w:rsidRPr="007B6AF1" w:rsidRDefault="00123FAD" w:rsidP="00123FA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123FAD" w:rsidRPr="009C54AE" w:rsidTr="00123FAD">
        <w:tc>
          <w:tcPr>
            <w:tcW w:w="1962" w:type="dxa"/>
          </w:tcPr>
          <w:p w:rsidR="00123FAD" w:rsidRPr="009C54AE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123FAD" w:rsidRPr="00A707E4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123FAD" w:rsidRPr="007B6AF1" w:rsidRDefault="00123FAD" w:rsidP="00123FA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123FAD" w:rsidRPr="009C54AE" w:rsidTr="00123FAD">
        <w:tc>
          <w:tcPr>
            <w:tcW w:w="1962" w:type="dxa"/>
          </w:tcPr>
          <w:p w:rsidR="00123FAD" w:rsidRPr="009C54AE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="00123FAD" w:rsidRPr="00A707E4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123FAD" w:rsidRPr="007B6AF1" w:rsidRDefault="00123FAD" w:rsidP="00123FA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DD3D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przygotowanej pracy dotyczącej etosu pedagoga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327611" w:rsidRDefault="00BC5887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7611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BC5887" w:rsidRPr="00A707E4" w:rsidRDefault="00327611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327611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761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C5887" w:rsidRPr="00327611" w:rsidRDefault="0097789D" w:rsidP="009778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327611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761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2761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2761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BC5887" w:rsidRPr="00327611" w:rsidRDefault="00BC5887" w:rsidP="009778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761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7789D">
              <w:rPr>
                <w:rFonts w:ascii="Corbel" w:hAnsi="Corbel"/>
                <w:sz w:val="24"/>
                <w:szCs w:val="24"/>
              </w:rPr>
              <w:t>do kolokwium</w:t>
            </w:r>
          </w:p>
        </w:tc>
        <w:tc>
          <w:tcPr>
            <w:tcW w:w="4677" w:type="dxa"/>
          </w:tcPr>
          <w:p w:rsidR="00BC5887" w:rsidRPr="00A707E4" w:rsidRDefault="00327611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9C54AE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9C54AE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A5DFB" w:rsidRDefault="00EA5D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D3DBF" w:rsidRDefault="005D3DBF" w:rsidP="005D3DB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A4683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1F36F7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9A4683">
              <w:rPr>
                <w:rFonts w:ascii="Corbel" w:hAnsi="Corbel"/>
                <w:sz w:val="24"/>
                <w:szCs w:val="24"/>
              </w:rPr>
              <w:t>. Wyd. UR. Rzeszów 2010, s. 11-</w:t>
            </w:r>
            <w:r w:rsidRPr="009A4683">
              <w:rPr>
                <w:rFonts w:ascii="Corbel" w:hAnsi="Corbel"/>
                <w:sz w:val="24"/>
                <w:szCs w:val="24"/>
              </w:rPr>
              <w:lastRenderedPageBreak/>
              <w:t>46, 89-139.</w:t>
            </w:r>
          </w:p>
          <w:p w:rsidR="00DB6D77" w:rsidRPr="00DB6D77" w:rsidRDefault="005D3DBF" w:rsidP="00DB6D77">
            <w:pPr>
              <w:spacing w:after="0" w:line="240" w:lineRule="auto"/>
              <w:jc w:val="both"/>
              <w:rPr>
                <w:rFonts w:asciiTheme="minorHAnsi" w:hAnsiTheme="minorHAnsi"/>
                <w:szCs w:val="24"/>
              </w:rPr>
            </w:pPr>
            <w:r w:rsidRPr="009A4683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1F36F7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9A4683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BC5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="00EA5DFB" w:rsidRDefault="00EA5D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F36F7" w:rsidRPr="00A35436" w:rsidRDefault="001F36F7" w:rsidP="001F36F7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Bergson H., </w:t>
            </w:r>
            <w:r w:rsidRPr="00842514">
              <w:rPr>
                <w:rFonts w:ascii="Corbel" w:hAnsi="Corbel" w:cs="Calibri"/>
                <w:i/>
                <w:sz w:val="24"/>
                <w:szCs w:val="24"/>
              </w:rPr>
              <w:t>Dwa źródła moralności i religii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Przekład: P.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Kostyło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 xml:space="preserve">, K.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Skorulski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. Wyd. „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Hommini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”. Kraków 2007, s.15-106.</w:t>
            </w:r>
          </w:p>
          <w:p w:rsidR="001F36F7" w:rsidRPr="00A35436" w:rsidRDefault="001F36F7" w:rsidP="001F36F7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Bocheński J. M., </w:t>
            </w:r>
            <w:r w:rsidRPr="00842514">
              <w:rPr>
                <w:rFonts w:ascii="Corbel" w:hAnsi="Corbel" w:cs="Calibri"/>
                <w:i/>
                <w:sz w:val="24"/>
                <w:szCs w:val="24"/>
              </w:rPr>
              <w:t>Etyka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Wydawnictwo ANTYK – Marcin Dybowski. Komorów (wyd. oparte na Wydawnictwie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Philed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, brak roku wydania), s. 9-75.</w:t>
            </w:r>
          </w:p>
          <w:p w:rsidR="001F36F7" w:rsidRDefault="001F36F7" w:rsidP="001F36F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842514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A35436">
              <w:rPr>
                <w:rFonts w:ascii="Corbel" w:hAnsi="Corbel"/>
                <w:sz w:val="24"/>
                <w:szCs w:val="24"/>
              </w:rPr>
              <w:t xml:space="preserve">. Oprac. A. </w:t>
            </w:r>
            <w:proofErr w:type="spellStart"/>
            <w:r w:rsidRPr="00A35436">
              <w:rPr>
                <w:rFonts w:ascii="Corbel" w:hAnsi="Corbel"/>
                <w:sz w:val="24"/>
                <w:szCs w:val="24"/>
              </w:rPr>
              <w:t>Szurda</w:t>
            </w:r>
            <w:proofErr w:type="spellEnd"/>
            <w:r w:rsidRPr="00A35436">
              <w:rPr>
                <w:rFonts w:ascii="Corbel" w:hAnsi="Corbel"/>
                <w:sz w:val="24"/>
                <w:szCs w:val="24"/>
              </w:rPr>
              <w:t>. TN KUL. Lublin 2009.</w:t>
            </w:r>
          </w:p>
          <w:p w:rsidR="00DB6D77" w:rsidRPr="001F36F7" w:rsidRDefault="001F36F7" w:rsidP="001F36F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842514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779" w:rsidRDefault="002C2779" w:rsidP="00C16ABF">
      <w:pPr>
        <w:spacing w:after="0" w:line="240" w:lineRule="auto"/>
      </w:pPr>
      <w:r>
        <w:separator/>
      </w:r>
    </w:p>
  </w:endnote>
  <w:endnote w:type="continuationSeparator" w:id="0">
    <w:p w:rsidR="002C2779" w:rsidRDefault="002C27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779" w:rsidRDefault="002C2779" w:rsidP="00C16ABF">
      <w:pPr>
        <w:spacing w:after="0" w:line="240" w:lineRule="auto"/>
      </w:pPr>
      <w:r>
        <w:separator/>
      </w:r>
    </w:p>
  </w:footnote>
  <w:footnote w:type="continuationSeparator" w:id="0">
    <w:p w:rsidR="002C2779" w:rsidRDefault="002C277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389"/>
    <w:rsid w:val="00084C12"/>
    <w:rsid w:val="0009462C"/>
    <w:rsid w:val="00094B12"/>
    <w:rsid w:val="00096C46"/>
    <w:rsid w:val="00097C51"/>
    <w:rsid w:val="000A296F"/>
    <w:rsid w:val="000A2A28"/>
    <w:rsid w:val="000B192D"/>
    <w:rsid w:val="000B28EE"/>
    <w:rsid w:val="000B3E37"/>
    <w:rsid w:val="000D04B0"/>
    <w:rsid w:val="000F1C57"/>
    <w:rsid w:val="000F5615"/>
    <w:rsid w:val="00123FA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588A"/>
    <w:rsid w:val="001F2CA2"/>
    <w:rsid w:val="001F36F7"/>
    <w:rsid w:val="002144C0"/>
    <w:rsid w:val="0022477D"/>
    <w:rsid w:val="002278A9"/>
    <w:rsid w:val="002336F9"/>
    <w:rsid w:val="0024028F"/>
    <w:rsid w:val="00244ABC"/>
    <w:rsid w:val="0028157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779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27611"/>
    <w:rsid w:val="003343CF"/>
    <w:rsid w:val="00346FE9"/>
    <w:rsid w:val="0034759A"/>
    <w:rsid w:val="003503F6"/>
    <w:rsid w:val="00351CF7"/>
    <w:rsid w:val="003530DD"/>
    <w:rsid w:val="00363F78"/>
    <w:rsid w:val="003701CF"/>
    <w:rsid w:val="003A0A5B"/>
    <w:rsid w:val="003A1176"/>
    <w:rsid w:val="003C0BAE"/>
    <w:rsid w:val="003C3AC9"/>
    <w:rsid w:val="003D18A9"/>
    <w:rsid w:val="003D6CE2"/>
    <w:rsid w:val="003E1941"/>
    <w:rsid w:val="003E2FE6"/>
    <w:rsid w:val="003E49D5"/>
    <w:rsid w:val="003F38C0"/>
    <w:rsid w:val="0041068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2CB3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3DBF"/>
    <w:rsid w:val="005E6E85"/>
    <w:rsid w:val="005F31D2"/>
    <w:rsid w:val="0061029B"/>
    <w:rsid w:val="00617230"/>
    <w:rsid w:val="00621CE1"/>
    <w:rsid w:val="00627FC9"/>
    <w:rsid w:val="00647FA8"/>
    <w:rsid w:val="00650C5F"/>
    <w:rsid w:val="006516E1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A4022"/>
    <w:rsid w:val="007A6E6E"/>
    <w:rsid w:val="007C3299"/>
    <w:rsid w:val="007C3BCC"/>
    <w:rsid w:val="007C4546"/>
    <w:rsid w:val="007C6B42"/>
    <w:rsid w:val="007D6E56"/>
    <w:rsid w:val="007E221C"/>
    <w:rsid w:val="007F1652"/>
    <w:rsid w:val="007F4155"/>
    <w:rsid w:val="0081554D"/>
    <w:rsid w:val="0081707E"/>
    <w:rsid w:val="008449B3"/>
    <w:rsid w:val="008469B6"/>
    <w:rsid w:val="0085747A"/>
    <w:rsid w:val="00873DBF"/>
    <w:rsid w:val="008813DD"/>
    <w:rsid w:val="00884922"/>
    <w:rsid w:val="00885F64"/>
    <w:rsid w:val="0089064D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BAB"/>
    <w:rsid w:val="008E64F4"/>
    <w:rsid w:val="008F12C9"/>
    <w:rsid w:val="008F6E29"/>
    <w:rsid w:val="00916188"/>
    <w:rsid w:val="00923D7D"/>
    <w:rsid w:val="009508DF"/>
    <w:rsid w:val="00950DAC"/>
    <w:rsid w:val="00951077"/>
    <w:rsid w:val="00954A07"/>
    <w:rsid w:val="0097789D"/>
    <w:rsid w:val="00997748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4B62"/>
    <w:rsid w:val="00A155EE"/>
    <w:rsid w:val="00A2245B"/>
    <w:rsid w:val="00A30110"/>
    <w:rsid w:val="00A36899"/>
    <w:rsid w:val="00A371F6"/>
    <w:rsid w:val="00A43BF6"/>
    <w:rsid w:val="00A5335B"/>
    <w:rsid w:val="00A53FA5"/>
    <w:rsid w:val="00A54817"/>
    <w:rsid w:val="00A601C8"/>
    <w:rsid w:val="00A60799"/>
    <w:rsid w:val="00A84C85"/>
    <w:rsid w:val="00A96CD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83056"/>
    <w:rsid w:val="00B90885"/>
    <w:rsid w:val="00BB520A"/>
    <w:rsid w:val="00BC5887"/>
    <w:rsid w:val="00BD3869"/>
    <w:rsid w:val="00BD66E9"/>
    <w:rsid w:val="00BD6FF4"/>
    <w:rsid w:val="00BE60C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9BE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5AD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EFD"/>
    <w:rsid w:val="00D8678B"/>
    <w:rsid w:val="00DA2114"/>
    <w:rsid w:val="00DB2AA5"/>
    <w:rsid w:val="00DB6D77"/>
    <w:rsid w:val="00DD3D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A5DFB"/>
    <w:rsid w:val="00EC4899"/>
    <w:rsid w:val="00ED03AB"/>
    <w:rsid w:val="00ED32D2"/>
    <w:rsid w:val="00EE32DE"/>
    <w:rsid w:val="00EE5457"/>
    <w:rsid w:val="00F04223"/>
    <w:rsid w:val="00F070AB"/>
    <w:rsid w:val="00F1150F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47EA7-02B0-4ACF-B0A1-BD2BC71A1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742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2020-01-14T10:32:00Z</cp:lastPrinted>
  <dcterms:created xsi:type="dcterms:W3CDTF">2019-11-12T14:08:00Z</dcterms:created>
  <dcterms:modified xsi:type="dcterms:W3CDTF">2021-09-24T11:07:00Z</dcterms:modified>
</cp:coreProperties>
</file>